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3A" w:rsidRDefault="007538C2" w:rsidP="00D10D3A">
      <w:pPr>
        <w:ind w:left="-284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-61595</wp:posOffset>
                </wp:positionV>
                <wp:extent cx="5944235" cy="117729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1772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3A" w:rsidRDefault="00D10D3A" w:rsidP="00D10D3A">
                            <w:pPr>
                              <w:ind w:left="142" w:right="2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D10D3A" w:rsidRDefault="007538C2" w:rsidP="00D10D3A">
                            <w:pPr>
                              <w:pStyle w:val="Textoembloco"/>
                              <w:rPr>
                                <w:rFonts w:ascii="Courier (W1)" w:hAnsi="Courier (W1)" w:cs="Courier (W1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PAUTA DA </w:t>
                            </w:r>
                            <w:r w:rsidR="00392283">
                              <w:rPr>
                                <w:sz w:val="28"/>
                                <w:szCs w:val="28"/>
                              </w:rPr>
                              <w:t>SEXAGÉSIMA SEGUNDA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REUNIÃO ORDINÁRIA DA SEGUNDA SESSÃO LEGISLATIVA DA DÉCIMA OITAVA LEGISLATURA DA CÂMARA MUNICIPAL DE PIRACICABA, QUE SE REALIZA 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2283">
                              <w:rPr>
                                <w:sz w:val="28"/>
                                <w:szCs w:val="28"/>
                              </w:rPr>
                              <w:t>VINTE E OITO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DIA</w:t>
                            </w:r>
                            <w:r w:rsidR="00E0511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MÊS DE </w:t>
                            </w:r>
                            <w:r w:rsidR="00392283">
                              <w:rPr>
                                <w:sz w:val="28"/>
                                <w:szCs w:val="28"/>
                              </w:rPr>
                              <w:t>NOVEMBRO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 ANO DE DOIS MIL E VINTE E DOIS.</w:t>
                            </w:r>
                          </w:p>
                          <w:p w:rsidR="00D10D3A" w:rsidRDefault="00D10D3A" w:rsidP="00D10D3A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6.75pt;margin-top:-4.85pt;width:468.05pt;height:9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" o:allowincell="f" fillcolor="#ccc">
                <v:textbox inset="0,0,0,0">
                  <w:txbxContent>
                    <w:p w:rsidR="00D10D3A" w:rsidRDefault="00D10D3A" w:rsidP="00D10D3A">
                      <w:pPr>
                        <w:ind w:left="142" w:right="208"/>
                        <w:jc w:val="both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D10D3A" w:rsidRDefault="007538C2" w:rsidP="00D10D3A">
                      <w:pPr>
                        <w:pStyle w:val="Textoembloco"/>
                        <w:rPr>
                          <w:rFonts w:ascii="Courier (W1)" w:hAnsi="Courier (W1)" w:cs="Courier (W1)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PAUTA DA </w:t>
                      </w:r>
                      <w:r w:rsidR="00392283">
                        <w:rPr>
                          <w:sz w:val="28"/>
                          <w:szCs w:val="28"/>
                        </w:rPr>
                        <w:t>SEXAGÉSIMA SEGUNDA</w:t>
                      </w:r>
                      <w:r>
                        <w:rPr>
                          <w:sz w:val="28"/>
                          <w:szCs w:val="28"/>
                        </w:rPr>
                        <w:t xml:space="preserve"> REUNIÃO ORDINÁRIA DA SEGUNDA SESSÃO LEGISLATIVA DA DÉCIMA OITAVA LEGISLATURA DA CÂMARA MUNICIPAL DE PIRACICABA, QUE SE REALIZA </w:t>
                      </w:r>
                      <w:r w:rsidR="00E0511B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92283">
                        <w:rPr>
                          <w:sz w:val="28"/>
                          <w:szCs w:val="28"/>
                        </w:rPr>
                        <w:t>VINTE E OITO</w:t>
                      </w:r>
                      <w:r>
                        <w:rPr>
                          <w:sz w:val="28"/>
                          <w:szCs w:val="28"/>
                        </w:rPr>
                        <w:t xml:space="preserve"> DIA</w:t>
                      </w:r>
                      <w:r w:rsidR="00E0511B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DO MÊS DE </w:t>
                      </w:r>
                      <w:r w:rsidR="00392283">
                        <w:rPr>
                          <w:sz w:val="28"/>
                          <w:szCs w:val="28"/>
                        </w:rPr>
                        <w:t>NOVEMBRO</w:t>
                      </w:r>
                      <w:r>
                        <w:rPr>
                          <w:sz w:val="28"/>
                          <w:szCs w:val="28"/>
                        </w:rPr>
                        <w:t xml:space="preserve"> DO ANO DE DOIS MIL E VINTE E DOIS.</w:t>
                      </w:r>
                    </w:p>
                    <w:p w:rsidR="00D10D3A" w:rsidRDefault="00D10D3A" w:rsidP="00D10D3A"/>
                  </w:txbxContent>
                </v:textbox>
              </v:rect>
            </w:pict>
          </mc:Fallback>
        </mc:AlternateContent>
      </w:r>
    </w:p>
    <w:p w:rsidR="00D10D3A" w:rsidRDefault="00D10D3A" w:rsidP="00D10D3A">
      <w:pPr>
        <w:jc w:val="both"/>
        <w:rPr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26"/>
          <w:szCs w:val="26"/>
        </w:rPr>
      </w:pPr>
    </w:p>
    <w:p w:rsidR="00D10D3A" w:rsidRDefault="00D10D3A" w:rsidP="00D10D3A">
      <w:pPr>
        <w:rPr>
          <w:rFonts w:ascii="Brush Script MT" w:hAnsi="Brush Script MT" w:cs="Brush Script MT"/>
          <w:b/>
          <w:bCs/>
          <w:sz w:val="26"/>
          <w:szCs w:val="2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6F38D2" w:rsidTr="004C7AD1">
        <w:tc>
          <w:tcPr>
            <w:tcW w:w="9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hideMark/>
          </w:tcPr>
          <w:p w:rsidR="001A13CD" w:rsidRDefault="001A13CD" w:rsidP="00877C94">
            <w:pPr>
              <w:pStyle w:val="Ttulo1"/>
            </w:pPr>
          </w:p>
          <w:p w:rsidR="00D10D3A" w:rsidRDefault="007538C2" w:rsidP="00877C94">
            <w:pPr>
              <w:pStyle w:val="Ttulo1"/>
            </w:pPr>
            <w:r>
              <w:t>ORDEM DO DIA</w:t>
            </w:r>
          </w:p>
        </w:tc>
      </w:tr>
    </w:tbl>
    <w:p w:rsidR="00D10D3A" w:rsidRDefault="00D10D3A" w:rsidP="00D10D3A">
      <w:pPr>
        <w:rPr>
          <w:rFonts w:ascii="Arial" w:hAnsi="Arial" w:cs="Arial"/>
          <w:b/>
          <w:bCs/>
        </w:rPr>
      </w:pPr>
    </w:p>
    <w:p w:rsidR="001A13CD" w:rsidRPr="001A13CD" w:rsidRDefault="001A13CD" w:rsidP="00D10D3A">
      <w:pPr>
        <w:rPr>
          <w:rFonts w:ascii="Arial" w:hAnsi="Arial" w:cs="Arial"/>
          <w:b/>
          <w:bCs/>
        </w:rPr>
      </w:pPr>
    </w:p>
    <w:p w:rsidR="00D10D3A" w:rsidRDefault="007538C2" w:rsidP="00D10D3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1) Chamada regimental para verificação de presença</w:t>
      </w:r>
    </w:p>
    <w:p w:rsidR="00D10D3A" w:rsidRDefault="007538C2" w:rsidP="00D10D3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392283">
        <w:rPr>
          <w:rFonts w:ascii="Arial" w:hAnsi="Arial" w:cs="Arial"/>
        </w:rPr>
        <w:t>Entrada de matérias e leitura de documentos de quaisquer origens</w:t>
      </w:r>
    </w:p>
    <w:p w:rsidR="00D10D3A" w:rsidRDefault="007538C2" w:rsidP="00D10D3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33DA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Discussão e deliberação das matérias constantes da Pauta</w:t>
      </w:r>
    </w:p>
    <w:p w:rsidR="001A13CD" w:rsidRDefault="001A13CD" w:rsidP="00E653CE">
      <w:pPr>
        <w:jc w:val="center"/>
        <w:rPr>
          <w:rFonts w:ascii="Arial" w:hAnsi="Arial" w:cs="Arial"/>
          <w:sz w:val="26"/>
          <w:szCs w:val="26"/>
        </w:rPr>
      </w:pPr>
    </w:p>
    <w:p w:rsidR="001A13CD" w:rsidRPr="001A13CD" w:rsidRDefault="001A13CD" w:rsidP="00E653CE">
      <w:pPr>
        <w:jc w:val="center"/>
        <w:rPr>
          <w:rFonts w:ascii="Arial" w:hAnsi="Arial" w:cs="Arial"/>
          <w:sz w:val="26"/>
          <w:szCs w:val="26"/>
        </w:rPr>
      </w:pPr>
    </w:p>
    <w:p w:rsidR="00E653CE" w:rsidRPr="004C7AD1" w:rsidRDefault="007538C2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D I S C U S S Ã O   Ú N I C A</w:t>
      </w:r>
    </w:p>
    <w:p w:rsidR="001A13CD" w:rsidRDefault="001A13CD" w:rsidP="00E653CE">
      <w:pPr>
        <w:rPr>
          <w:rFonts w:ascii="Arial" w:hAnsi="Arial" w:cs="Arial"/>
          <w:sz w:val="26"/>
          <w:szCs w:val="26"/>
        </w:rPr>
      </w:pPr>
    </w:p>
    <w:p w:rsidR="00E653CE" w:rsidRDefault="007538C2" w:rsidP="00E653CE">
      <w:pPr>
        <w:pStyle w:val="Ttulo4"/>
      </w:pPr>
      <w:r>
        <w:t>Requerimentos</w:t>
      </w:r>
    </w:p>
    <w:p w:rsidR="00E653CE" w:rsidRDefault="00E653CE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E653CE" w:rsidRDefault="007538C2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392283">
        <w:rPr>
          <w:rFonts w:ascii="Arial" w:hAnsi="Arial" w:cs="Arial"/>
          <w:b/>
          <w:bCs/>
          <w:sz w:val="26"/>
          <w:szCs w:val="26"/>
        </w:rPr>
        <w:t>820</w:t>
      </w:r>
      <w:r>
        <w:rPr>
          <w:rFonts w:ascii="Arial" w:hAnsi="Arial" w:cs="Arial"/>
          <w:b/>
          <w:bCs/>
          <w:sz w:val="26"/>
          <w:szCs w:val="26"/>
        </w:rPr>
        <w:t>/22 -</w:t>
      </w:r>
      <w:r>
        <w:rPr>
          <w:rFonts w:ascii="Arial" w:hAnsi="Arial" w:cs="Arial"/>
          <w:sz w:val="26"/>
          <w:szCs w:val="26"/>
        </w:rPr>
        <w:t xml:space="preserve"> De autoria do vereador</w:t>
      </w:r>
      <w:r w:rsidR="00392283">
        <w:rPr>
          <w:rFonts w:ascii="Arial" w:hAnsi="Arial" w:cs="Arial"/>
          <w:sz w:val="26"/>
          <w:szCs w:val="26"/>
        </w:rPr>
        <w:t xml:space="preserve"> Thiago Augusto Ribeiro e outra,</w:t>
      </w:r>
      <w:r>
        <w:rPr>
          <w:rFonts w:ascii="Arial" w:hAnsi="Arial" w:cs="Arial"/>
          <w:sz w:val="26"/>
          <w:szCs w:val="26"/>
        </w:rPr>
        <w:t xml:space="preserve"> </w:t>
      </w:r>
      <w:r w:rsidR="00392283" w:rsidRPr="00392283">
        <w:rPr>
          <w:rFonts w:ascii="Arial" w:hAnsi="Arial" w:cs="Arial"/>
          <w:sz w:val="26"/>
          <w:szCs w:val="26"/>
        </w:rPr>
        <w:t>de Congrat</w:t>
      </w:r>
      <w:r w:rsidR="001A13CD">
        <w:rPr>
          <w:rFonts w:ascii="Arial" w:hAnsi="Arial" w:cs="Arial"/>
          <w:sz w:val="26"/>
          <w:szCs w:val="26"/>
        </w:rPr>
        <w:t>ulações aos alunos, professores e</w:t>
      </w:r>
      <w:r w:rsidR="00392283" w:rsidRPr="00392283">
        <w:rPr>
          <w:rFonts w:ascii="Arial" w:hAnsi="Arial" w:cs="Arial"/>
          <w:sz w:val="26"/>
          <w:szCs w:val="26"/>
        </w:rPr>
        <w:t xml:space="preserve"> diretor</w:t>
      </w:r>
      <w:r w:rsidR="001A13CD">
        <w:rPr>
          <w:rFonts w:ascii="Arial" w:hAnsi="Arial" w:cs="Arial"/>
          <w:sz w:val="26"/>
          <w:szCs w:val="26"/>
        </w:rPr>
        <w:t>i</w:t>
      </w:r>
      <w:r w:rsidR="00392283" w:rsidRPr="00392283">
        <w:rPr>
          <w:rFonts w:ascii="Arial" w:hAnsi="Arial" w:cs="Arial"/>
          <w:sz w:val="26"/>
          <w:szCs w:val="26"/>
        </w:rPr>
        <w:t>a</w:t>
      </w:r>
      <w:r w:rsidR="00A65818">
        <w:rPr>
          <w:rFonts w:ascii="Arial" w:hAnsi="Arial" w:cs="Arial"/>
          <w:sz w:val="26"/>
          <w:szCs w:val="26"/>
        </w:rPr>
        <w:t xml:space="preserve"> da Escola Municipal Professor </w:t>
      </w:r>
      <w:r w:rsidR="00392283" w:rsidRPr="00392283">
        <w:rPr>
          <w:rFonts w:ascii="Arial" w:hAnsi="Arial" w:cs="Arial"/>
          <w:sz w:val="26"/>
          <w:szCs w:val="26"/>
        </w:rPr>
        <w:t>Joaquim Carlos Alexandrino de Souza, pelo desenvolvimento do Projeto “Lugar de lixo não é no chão... Tenha mais educação!” e participação no Prêmio LigaSTEAM 2022.</w:t>
      </w:r>
    </w:p>
    <w:p w:rsidR="00E653CE" w:rsidRDefault="00E653CE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E653CE" w:rsidRDefault="007538C2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392283">
        <w:rPr>
          <w:rFonts w:ascii="Arial" w:hAnsi="Arial" w:cs="Arial"/>
          <w:b/>
          <w:bCs/>
          <w:sz w:val="26"/>
          <w:szCs w:val="26"/>
        </w:rPr>
        <w:t>822</w:t>
      </w:r>
      <w:r>
        <w:rPr>
          <w:rFonts w:ascii="Arial" w:hAnsi="Arial" w:cs="Arial"/>
          <w:b/>
          <w:bCs/>
          <w:sz w:val="26"/>
          <w:szCs w:val="26"/>
        </w:rPr>
        <w:t>/22 -</w:t>
      </w:r>
      <w:r>
        <w:rPr>
          <w:rFonts w:ascii="Arial" w:hAnsi="Arial" w:cs="Arial"/>
          <w:sz w:val="26"/>
          <w:szCs w:val="26"/>
        </w:rPr>
        <w:t xml:space="preserve"> De autoria do vereador </w:t>
      </w:r>
      <w:r w:rsidR="00392283">
        <w:rPr>
          <w:rFonts w:ascii="Arial" w:hAnsi="Arial" w:cs="Arial"/>
          <w:sz w:val="26"/>
          <w:szCs w:val="26"/>
        </w:rPr>
        <w:t xml:space="preserve">André Gustavo Bandeira, </w:t>
      </w:r>
      <w:r>
        <w:rPr>
          <w:rFonts w:ascii="Arial" w:hAnsi="Arial" w:cs="Arial"/>
          <w:sz w:val="26"/>
          <w:szCs w:val="26"/>
        </w:rPr>
        <w:t>que solicita informações ao Chefe do Executivo sobre</w:t>
      </w:r>
      <w:r w:rsidR="00392283">
        <w:rPr>
          <w:rFonts w:ascii="Arial" w:hAnsi="Arial" w:cs="Arial"/>
          <w:sz w:val="26"/>
          <w:szCs w:val="26"/>
        </w:rPr>
        <w:t xml:space="preserve"> </w:t>
      </w:r>
      <w:r w:rsidR="00392283" w:rsidRPr="00392283">
        <w:rPr>
          <w:rFonts w:ascii="Arial" w:hAnsi="Arial" w:cs="Arial"/>
          <w:sz w:val="26"/>
          <w:szCs w:val="26"/>
        </w:rPr>
        <w:t>aplicação de inexigibilidade para contratação de serviços de publicidade e comunicação no SEMAE</w:t>
      </w:r>
      <w:r w:rsidR="00392283">
        <w:rPr>
          <w:rFonts w:ascii="Arial" w:hAnsi="Arial" w:cs="Arial"/>
          <w:sz w:val="26"/>
          <w:szCs w:val="26"/>
        </w:rPr>
        <w:t>.</w:t>
      </w:r>
    </w:p>
    <w:p w:rsidR="00E653CE" w:rsidRDefault="00E653CE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E653CE" w:rsidRDefault="007538C2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392283">
        <w:rPr>
          <w:rFonts w:ascii="Arial" w:hAnsi="Arial" w:cs="Arial"/>
          <w:b/>
          <w:bCs/>
          <w:sz w:val="26"/>
          <w:szCs w:val="26"/>
        </w:rPr>
        <w:t>823</w:t>
      </w:r>
      <w:r>
        <w:rPr>
          <w:rFonts w:ascii="Arial" w:hAnsi="Arial" w:cs="Arial"/>
          <w:b/>
          <w:bCs/>
          <w:sz w:val="26"/>
          <w:szCs w:val="26"/>
        </w:rPr>
        <w:t>/22 -</w:t>
      </w:r>
      <w:r>
        <w:rPr>
          <w:rFonts w:ascii="Arial" w:hAnsi="Arial" w:cs="Arial"/>
          <w:sz w:val="26"/>
          <w:szCs w:val="26"/>
        </w:rPr>
        <w:t xml:space="preserve"> De autoria do vereador </w:t>
      </w:r>
      <w:r w:rsidR="00392283">
        <w:rPr>
          <w:rFonts w:ascii="Arial" w:hAnsi="Arial" w:cs="Arial"/>
          <w:sz w:val="26"/>
          <w:szCs w:val="26"/>
        </w:rPr>
        <w:t xml:space="preserve">Laércio Trevisan Júnior, </w:t>
      </w:r>
      <w:r w:rsidR="00392283" w:rsidRPr="00392283">
        <w:rPr>
          <w:rFonts w:ascii="Arial" w:hAnsi="Arial" w:cs="Arial"/>
          <w:sz w:val="26"/>
          <w:szCs w:val="26"/>
        </w:rPr>
        <w:t xml:space="preserve">de Congratulações </w:t>
      </w:r>
      <w:r w:rsidR="00392283">
        <w:rPr>
          <w:rFonts w:ascii="Arial" w:hAnsi="Arial" w:cs="Arial"/>
          <w:sz w:val="26"/>
          <w:szCs w:val="26"/>
        </w:rPr>
        <w:t xml:space="preserve">à </w:t>
      </w:r>
      <w:r w:rsidR="00392283" w:rsidRPr="00392283">
        <w:rPr>
          <w:rFonts w:ascii="Arial" w:hAnsi="Arial" w:cs="Arial"/>
          <w:sz w:val="26"/>
          <w:szCs w:val="26"/>
        </w:rPr>
        <w:t>atleta piracicabana Emanuelly Ferreira Alecrim pelas conquistas das medalhas: ouro (modalidade light contact) e prata (modalidade kick light) no Panamericano de Kickboxing, realizado nos dias 16 a 20 de novembro de 2022, na cidade de Cascavel/PR.</w:t>
      </w:r>
    </w:p>
    <w:p w:rsidR="00E653CE" w:rsidRDefault="00E653CE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E653CE" w:rsidRDefault="007538C2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814057">
        <w:rPr>
          <w:rFonts w:ascii="Arial" w:hAnsi="Arial" w:cs="Arial"/>
          <w:b/>
          <w:bCs/>
          <w:sz w:val="26"/>
          <w:szCs w:val="26"/>
        </w:rPr>
        <w:t>825</w:t>
      </w:r>
      <w:r>
        <w:rPr>
          <w:rFonts w:ascii="Arial" w:hAnsi="Arial" w:cs="Arial"/>
          <w:b/>
          <w:bCs/>
          <w:sz w:val="26"/>
          <w:szCs w:val="26"/>
        </w:rPr>
        <w:t>/22 -</w:t>
      </w:r>
      <w:r>
        <w:rPr>
          <w:rFonts w:ascii="Arial" w:hAnsi="Arial" w:cs="Arial"/>
          <w:sz w:val="26"/>
          <w:szCs w:val="26"/>
        </w:rPr>
        <w:t xml:space="preserve"> De autoria do vereador</w:t>
      </w:r>
      <w:r w:rsidR="001A13CD">
        <w:rPr>
          <w:rFonts w:ascii="Arial" w:hAnsi="Arial" w:cs="Arial"/>
          <w:sz w:val="26"/>
          <w:szCs w:val="26"/>
        </w:rPr>
        <w:t xml:space="preserve"> Pedro Motoitiro Kawai,</w:t>
      </w:r>
      <w:r>
        <w:rPr>
          <w:rFonts w:ascii="Arial" w:hAnsi="Arial" w:cs="Arial"/>
          <w:sz w:val="26"/>
          <w:szCs w:val="26"/>
        </w:rPr>
        <w:t xml:space="preserve"> que solicita informações ao Chefe do Executivo sobre</w:t>
      </w:r>
      <w:r w:rsidR="00814057">
        <w:rPr>
          <w:rFonts w:ascii="Arial" w:hAnsi="Arial" w:cs="Arial"/>
          <w:sz w:val="26"/>
          <w:szCs w:val="26"/>
        </w:rPr>
        <w:t xml:space="preserve"> </w:t>
      </w:r>
      <w:r w:rsidR="00814057" w:rsidRPr="00814057">
        <w:rPr>
          <w:rFonts w:ascii="Arial" w:hAnsi="Arial" w:cs="Arial"/>
          <w:sz w:val="26"/>
          <w:szCs w:val="26"/>
        </w:rPr>
        <w:t xml:space="preserve">recapeamento asfáltico na Rua Ipiranga, no trecho compreendido entre a Avenida Independência e a Rua Aquilino Pacheco, no </w:t>
      </w:r>
      <w:r w:rsidR="00814057">
        <w:rPr>
          <w:rFonts w:ascii="Arial" w:hAnsi="Arial" w:cs="Arial"/>
          <w:sz w:val="26"/>
          <w:szCs w:val="26"/>
        </w:rPr>
        <w:t>B</w:t>
      </w:r>
      <w:r w:rsidR="00814057" w:rsidRPr="00814057">
        <w:rPr>
          <w:rFonts w:ascii="Arial" w:hAnsi="Arial" w:cs="Arial"/>
          <w:sz w:val="26"/>
          <w:szCs w:val="26"/>
        </w:rPr>
        <w:t xml:space="preserve">airro Alto, objeto da </w:t>
      </w:r>
      <w:r w:rsidR="00814057">
        <w:rPr>
          <w:rFonts w:ascii="Arial" w:hAnsi="Arial" w:cs="Arial"/>
          <w:sz w:val="26"/>
          <w:szCs w:val="26"/>
        </w:rPr>
        <w:t>Indicação nº 1736/</w:t>
      </w:r>
      <w:r w:rsidR="00814057" w:rsidRPr="00814057">
        <w:rPr>
          <w:rFonts w:ascii="Arial" w:hAnsi="Arial" w:cs="Arial"/>
          <w:sz w:val="26"/>
          <w:szCs w:val="26"/>
        </w:rPr>
        <w:t>21.</w:t>
      </w:r>
    </w:p>
    <w:p w:rsidR="00E653CE" w:rsidRDefault="007538C2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Nº </w:t>
      </w:r>
      <w:r w:rsidR="00814057">
        <w:rPr>
          <w:rFonts w:ascii="Arial" w:hAnsi="Arial" w:cs="Arial"/>
          <w:b/>
          <w:bCs/>
          <w:sz w:val="26"/>
          <w:szCs w:val="26"/>
        </w:rPr>
        <w:t>826</w:t>
      </w:r>
      <w:r>
        <w:rPr>
          <w:rFonts w:ascii="Arial" w:hAnsi="Arial" w:cs="Arial"/>
          <w:b/>
          <w:bCs/>
          <w:sz w:val="26"/>
          <w:szCs w:val="26"/>
        </w:rPr>
        <w:t>/22 -</w:t>
      </w:r>
      <w:r>
        <w:rPr>
          <w:rFonts w:ascii="Arial" w:hAnsi="Arial" w:cs="Arial"/>
          <w:sz w:val="26"/>
          <w:szCs w:val="26"/>
        </w:rPr>
        <w:t xml:space="preserve"> De autoria do vereador</w:t>
      </w:r>
      <w:r w:rsidR="00814057">
        <w:rPr>
          <w:rFonts w:ascii="Arial" w:hAnsi="Arial" w:cs="Arial"/>
          <w:sz w:val="26"/>
          <w:szCs w:val="26"/>
        </w:rPr>
        <w:t xml:space="preserve"> Cássio Luiz Barbosa,</w:t>
      </w:r>
      <w:r>
        <w:rPr>
          <w:rFonts w:ascii="Arial" w:hAnsi="Arial" w:cs="Arial"/>
          <w:sz w:val="26"/>
          <w:szCs w:val="26"/>
        </w:rPr>
        <w:t xml:space="preserve"> que solicita informações ao Chefe do Executivo sobre</w:t>
      </w:r>
      <w:r w:rsidR="00814057">
        <w:rPr>
          <w:rFonts w:ascii="Arial" w:hAnsi="Arial" w:cs="Arial"/>
          <w:sz w:val="26"/>
          <w:szCs w:val="26"/>
        </w:rPr>
        <w:t xml:space="preserve"> </w:t>
      </w:r>
      <w:r w:rsidR="00814057" w:rsidRPr="00814057">
        <w:rPr>
          <w:rFonts w:ascii="Arial" w:hAnsi="Arial" w:cs="Arial"/>
          <w:sz w:val="26"/>
          <w:szCs w:val="26"/>
        </w:rPr>
        <w:t>a concessão e expedição do alvará entregue a empresa Burn19 Produções, para realização do evento “Festa Fervo”</w:t>
      </w:r>
      <w:r w:rsidR="00814057">
        <w:rPr>
          <w:rFonts w:ascii="Arial" w:hAnsi="Arial" w:cs="Arial"/>
          <w:sz w:val="26"/>
          <w:szCs w:val="26"/>
        </w:rPr>
        <w:t>,</w:t>
      </w:r>
      <w:r w:rsidR="00814057" w:rsidRPr="00814057">
        <w:rPr>
          <w:rFonts w:ascii="Arial" w:hAnsi="Arial" w:cs="Arial"/>
          <w:sz w:val="26"/>
          <w:szCs w:val="26"/>
        </w:rPr>
        <w:t xml:space="preserve"> realizad</w:t>
      </w:r>
      <w:r w:rsidR="00814057">
        <w:rPr>
          <w:rFonts w:ascii="Arial" w:hAnsi="Arial" w:cs="Arial"/>
          <w:sz w:val="26"/>
          <w:szCs w:val="26"/>
        </w:rPr>
        <w:t>o no dia 19 de novembro de 2022.</w:t>
      </w:r>
    </w:p>
    <w:p w:rsidR="001A13CD" w:rsidRDefault="001A13CD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E653CE" w:rsidRDefault="007538C2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935001">
        <w:rPr>
          <w:rFonts w:ascii="Arial" w:hAnsi="Arial" w:cs="Arial"/>
          <w:b/>
          <w:bCs/>
          <w:sz w:val="26"/>
          <w:szCs w:val="26"/>
        </w:rPr>
        <w:t>828</w:t>
      </w:r>
      <w:r>
        <w:rPr>
          <w:rFonts w:ascii="Arial" w:hAnsi="Arial" w:cs="Arial"/>
          <w:b/>
          <w:bCs/>
          <w:sz w:val="26"/>
          <w:szCs w:val="26"/>
        </w:rPr>
        <w:t>/22 -</w:t>
      </w:r>
      <w:r>
        <w:rPr>
          <w:rFonts w:ascii="Arial" w:hAnsi="Arial" w:cs="Arial"/>
          <w:sz w:val="26"/>
          <w:szCs w:val="26"/>
        </w:rPr>
        <w:t xml:space="preserve"> De autoria do vereador</w:t>
      </w:r>
      <w:r w:rsidR="00935001">
        <w:rPr>
          <w:rFonts w:ascii="Arial" w:hAnsi="Arial" w:cs="Arial"/>
          <w:sz w:val="26"/>
          <w:szCs w:val="26"/>
        </w:rPr>
        <w:t xml:space="preserve"> Pedro Motoitiro Kawai,</w:t>
      </w:r>
      <w:r>
        <w:rPr>
          <w:rFonts w:ascii="Arial" w:hAnsi="Arial" w:cs="Arial"/>
          <w:sz w:val="26"/>
          <w:szCs w:val="26"/>
        </w:rPr>
        <w:t xml:space="preserve"> que solicita informações ao Chefe do Executivo sobre</w:t>
      </w:r>
      <w:r w:rsidR="00935001">
        <w:rPr>
          <w:rFonts w:ascii="Arial" w:hAnsi="Arial" w:cs="Arial"/>
          <w:sz w:val="26"/>
          <w:szCs w:val="26"/>
        </w:rPr>
        <w:t xml:space="preserve"> </w:t>
      </w:r>
      <w:r w:rsidR="00935001" w:rsidRPr="00935001">
        <w:rPr>
          <w:rFonts w:ascii="Arial" w:hAnsi="Arial" w:cs="Arial"/>
          <w:sz w:val="26"/>
          <w:szCs w:val="26"/>
        </w:rPr>
        <w:t>reforma da Escola Municipal de Educação Infantil Bruna Ferreira da Silva, localizada na Rua Lutero Luiz, n</w:t>
      </w:r>
      <w:r w:rsidR="009F4B0F">
        <w:rPr>
          <w:rFonts w:ascii="Arial" w:hAnsi="Arial" w:cs="Arial"/>
          <w:sz w:val="26"/>
          <w:szCs w:val="26"/>
        </w:rPr>
        <w:t>º 1</w:t>
      </w:r>
      <w:r w:rsidR="00935001" w:rsidRPr="00935001">
        <w:rPr>
          <w:rFonts w:ascii="Arial" w:hAnsi="Arial" w:cs="Arial"/>
          <w:sz w:val="26"/>
          <w:szCs w:val="26"/>
        </w:rPr>
        <w:t xml:space="preserve">80, no </w:t>
      </w:r>
      <w:r w:rsidR="009F4B0F">
        <w:rPr>
          <w:rFonts w:ascii="Arial" w:hAnsi="Arial" w:cs="Arial"/>
          <w:sz w:val="26"/>
          <w:szCs w:val="26"/>
        </w:rPr>
        <w:t>B</w:t>
      </w:r>
      <w:r w:rsidR="00935001" w:rsidRPr="00935001">
        <w:rPr>
          <w:rFonts w:ascii="Arial" w:hAnsi="Arial" w:cs="Arial"/>
          <w:sz w:val="26"/>
          <w:szCs w:val="26"/>
        </w:rPr>
        <w:t>airro Jardim Alvorada.</w:t>
      </w:r>
    </w:p>
    <w:p w:rsidR="00E653CE" w:rsidRDefault="00E653CE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E653CE" w:rsidRPr="004C7AD1" w:rsidRDefault="007538C2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S E G U N D A   D I S C U S S Ã O</w:t>
      </w:r>
    </w:p>
    <w:p w:rsidR="00E653CE" w:rsidRDefault="00E653CE" w:rsidP="00E653CE">
      <w:pPr>
        <w:rPr>
          <w:rFonts w:ascii="Arial" w:hAnsi="Arial" w:cs="Arial"/>
          <w:sz w:val="26"/>
          <w:szCs w:val="26"/>
        </w:rPr>
      </w:pPr>
    </w:p>
    <w:p w:rsidR="00E653CE" w:rsidRDefault="00814057" w:rsidP="00E653CE">
      <w:pPr>
        <w:pStyle w:val="Ttulo4"/>
      </w:pPr>
      <w:r>
        <w:t>Projeto</w:t>
      </w:r>
      <w:r w:rsidR="007538C2">
        <w:t xml:space="preserve"> de Lei</w:t>
      </w:r>
    </w:p>
    <w:p w:rsidR="00E653CE" w:rsidRDefault="00E653CE" w:rsidP="00E653CE">
      <w:pPr>
        <w:rPr>
          <w:rFonts w:ascii="Arial" w:hAnsi="Arial" w:cs="Arial"/>
          <w:b/>
          <w:bCs/>
          <w:sz w:val="26"/>
          <w:szCs w:val="26"/>
        </w:rPr>
      </w:pPr>
    </w:p>
    <w:p w:rsidR="00930052" w:rsidRDefault="007538C2" w:rsidP="00930052">
      <w:pPr>
        <w:autoSpaceDE/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Nº </w:t>
      </w:r>
      <w:r w:rsidR="00392283">
        <w:rPr>
          <w:rFonts w:ascii="Arial" w:hAnsi="Arial" w:cs="Arial"/>
          <w:b/>
          <w:bCs/>
          <w:sz w:val="26"/>
          <w:szCs w:val="26"/>
        </w:rPr>
        <w:t>183</w:t>
      </w:r>
      <w:r>
        <w:rPr>
          <w:rFonts w:ascii="Arial" w:hAnsi="Arial" w:cs="Arial"/>
          <w:b/>
          <w:bCs/>
          <w:sz w:val="26"/>
          <w:szCs w:val="26"/>
        </w:rPr>
        <w:t>/</w:t>
      </w:r>
      <w:r w:rsidR="00392283">
        <w:rPr>
          <w:rFonts w:ascii="Arial" w:hAnsi="Arial" w:cs="Arial"/>
          <w:b/>
          <w:bCs/>
          <w:sz w:val="26"/>
          <w:szCs w:val="26"/>
        </w:rPr>
        <w:t>22</w:t>
      </w:r>
      <w:r>
        <w:rPr>
          <w:rFonts w:ascii="Arial" w:hAnsi="Arial" w:cs="Arial"/>
          <w:b/>
          <w:bCs/>
          <w:sz w:val="26"/>
          <w:szCs w:val="26"/>
        </w:rPr>
        <w:t xml:space="preserve"> - </w:t>
      </w:r>
      <w:r w:rsidR="00930052">
        <w:rPr>
          <w:rFonts w:ascii="Arial" w:hAnsi="Arial" w:cs="Arial"/>
          <w:sz w:val="26"/>
          <w:szCs w:val="26"/>
        </w:rPr>
        <w:t>De autoria da vereadora Ana Lúcia Batista Pavão, que denomina de “Cinira Carolina Poppin de</w:t>
      </w:r>
      <w:r w:rsidR="00EF0338">
        <w:rPr>
          <w:rFonts w:ascii="Arial" w:hAnsi="Arial" w:cs="Arial"/>
          <w:sz w:val="26"/>
          <w:szCs w:val="26"/>
        </w:rPr>
        <w:t xml:space="preserve"> Oliveira”</w:t>
      </w:r>
      <w:r w:rsidR="00930052">
        <w:rPr>
          <w:rFonts w:ascii="Arial" w:hAnsi="Arial" w:cs="Arial"/>
          <w:sz w:val="26"/>
          <w:szCs w:val="26"/>
        </w:rPr>
        <w:t xml:space="preserve"> </w:t>
      </w:r>
      <w:r w:rsidR="00EF0338">
        <w:rPr>
          <w:rFonts w:ascii="Arial" w:hAnsi="Arial" w:cs="Arial"/>
          <w:sz w:val="26"/>
          <w:szCs w:val="26"/>
        </w:rPr>
        <w:t>área v</w:t>
      </w:r>
      <w:r w:rsidR="00930052">
        <w:rPr>
          <w:rFonts w:ascii="Arial" w:hAnsi="Arial" w:cs="Arial"/>
          <w:sz w:val="26"/>
          <w:szCs w:val="26"/>
        </w:rPr>
        <w:t>erde localizada nas Avenidas Dr. Cássio Pascoal Padovani e Prof. Alberto Vollet Sachs, nos bairros Morumbi e Santa Cecília.</w:t>
      </w:r>
    </w:p>
    <w:p w:rsidR="00E653CE" w:rsidRDefault="00E653CE" w:rsidP="00E653CE">
      <w:pPr>
        <w:ind w:left="1134" w:hanging="1134"/>
        <w:jc w:val="both"/>
        <w:rPr>
          <w:rFonts w:ascii="Arial" w:hAnsi="Arial" w:cs="Arial"/>
          <w:sz w:val="26"/>
          <w:szCs w:val="26"/>
        </w:rPr>
      </w:pPr>
    </w:p>
    <w:p w:rsidR="00E653CE" w:rsidRPr="004C7AD1" w:rsidRDefault="007538C2" w:rsidP="00E653CE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 M   P R I M E I R A   D I S C U S S Ã O</w:t>
      </w:r>
    </w:p>
    <w:p w:rsidR="00E653CE" w:rsidRDefault="00E653CE" w:rsidP="00E653C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92283" w:rsidRDefault="007538C2" w:rsidP="00E653CE">
      <w:pPr>
        <w:pStyle w:val="Ttulo4"/>
      </w:pPr>
      <w:r>
        <w:t xml:space="preserve">Projeto de </w:t>
      </w:r>
      <w:r w:rsidR="00392283">
        <w:t>Emenda à Lei Orgân</w:t>
      </w:r>
      <w:r w:rsidR="001A13CD">
        <w:t>i</w:t>
      </w:r>
      <w:r w:rsidR="00392283">
        <w:t>ca</w:t>
      </w:r>
    </w:p>
    <w:p w:rsidR="00392283" w:rsidRPr="009F4B0F" w:rsidRDefault="00392283" w:rsidP="00E653CE">
      <w:pPr>
        <w:pStyle w:val="Ttulo4"/>
        <w:rPr>
          <w:sz w:val="26"/>
          <w:szCs w:val="26"/>
        </w:rPr>
      </w:pPr>
    </w:p>
    <w:p w:rsidR="00392283" w:rsidRDefault="00392283" w:rsidP="00392283">
      <w:pPr>
        <w:ind w:left="1134" w:hanging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Nº 003/21 -</w:t>
      </w:r>
      <w:r>
        <w:rPr>
          <w:rFonts w:ascii="Arial" w:hAnsi="Arial" w:cs="Arial"/>
          <w:sz w:val="26"/>
          <w:szCs w:val="26"/>
        </w:rPr>
        <w:t xml:space="preserve"> De autoria da vereadora Ana Lúcia Batista Pavão e outros, que a</w:t>
      </w:r>
      <w:r>
        <w:rPr>
          <w:rFonts w:ascii="Arial" w:hAnsi="Arial" w:cs="Arial"/>
          <w:bCs/>
          <w:color w:val="000000"/>
          <w:sz w:val="24"/>
          <w:szCs w:val="24"/>
        </w:rPr>
        <w:t>crescenta dispositivo à Lei Orgânica do Município de Piracicaba no que tange previsão no processo legislativo orçamentário municipal das emendas impositivas previstas nas Emendas Constitucionais nº 86/15 e nº 100/19</w:t>
      </w:r>
      <w:r>
        <w:rPr>
          <w:rFonts w:ascii="Arial" w:hAnsi="Arial" w:cs="Arial"/>
          <w:sz w:val="26"/>
          <w:szCs w:val="26"/>
        </w:rPr>
        <w:t xml:space="preserve"> (</w:t>
      </w:r>
      <w:r w:rsidRPr="00392283">
        <w:rPr>
          <w:rFonts w:ascii="Arial" w:hAnsi="Arial" w:cs="Arial"/>
          <w:b/>
          <w:sz w:val="26"/>
          <w:szCs w:val="26"/>
        </w:rPr>
        <w:t>com Substitutivo nº 1, da C.L.J.R.</w:t>
      </w:r>
      <w:r>
        <w:rPr>
          <w:rFonts w:ascii="Arial" w:hAnsi="Arial" w:cs="Arial"/>
          <w:sz w:val="26"/>
          <w:szCs w:val="26"/>
        </w:rPr>
        <w:t xml:space="preserve">) </w:t>
      </w:r>
    </w:p>
    <w:p w:rsidR="00392283" w:rsidRDefault="00392283" w:rsidP="00E653CE">
      <w:pPr>
        <w:pStyle w:val="Ttulo4"/>
      </w:pPr>
    </w:p>
    <w:p w:rsidR="00D10D3A" w:rsidRPr="00633DAE" w:rsidRDefault="00D10D3A" w:rsidP="00D10D3A"/>
    <w:p w:rsidR="00D10D3A" w:rsidRPr="004C7AD1" w:rsidRDefault="007538C2" w:rsidP="004C7AD1">
      <w:pPr>
        <w:jc w:val="center"/>
        <w:rPr>
          <w:rFonts w:ascii="Impact" w:hAnsi="Impact" w:cs="Impact"/>
          <w:sz w:val="40"/>
          <w:szCs w:val="40"/>
        </w:rPr>
      </w:pPr>
      <w:r w:rsidRPr="004C7AD1">
        <w:rPr>
          <w:rFonts w:ascii="Impact" w:hAnsi="Impact" w:cs="Impact"/>
          <w:sz w:val="40"/>
          <w:szCs w:val="40"/>
        </w:rPr>
        <w:t>EXPEDIENTE</w:t>
      </w:r>
    </w:p>
    <w:p w:rsidR="00D10D3A" w:rsidRDefault="007538C2" w:rsidP="00D10D3A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Não há Tribuna Popular </w:t>
      </w:r>
    </w:p>
    <w:p w:rsidR="00D10D3A" w:rsidRDefault="007538C2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2) Uso da Tribuna pelos vereadores</w:t>
      </w:r>
    </w:p>
    <w:p w:rsidR="00D10D3A" w:rsidRDefault="007538C2" w:rsidP="00D10D3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2.1) Primeir</w:t>
      </w:r>
      <w:r w:rsidR="0081405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Orador: V</w:t>
      </w:r>
      <w:r w:rsidRPr="00DA7EF1">
        <w:rPr>
          <w:rFonts w:ascii="Arial" w:hAnsi="Arial" w:cs="Arial"/>
        </w:rPr>
        <w:t xml:space="preserve">er. </w:t>
      </w:r>
      <w:r w:rsidR="00814057">
        <w:rPr>
          <w:rFonts w:ascii="Arial" w:hAnsi="Arial" w:cs="Arial"/>
        </w:rPr>
        <w:t>José Antonio Pereira</w:t>
      </w:r>
      <w:r w:rsidR="00A65818">
        <w:rPr>
          <w:rFonts w:ascii="Arial" w:hAnsi="Arial" w:cs="Arial"/>
        </w:rPr>
        <w:t>, com 5 (cinco) minutos reservados</w:t>
      </w:r>
      <w:bookmarkStart w:id="0" w:name="_GoBack"/>
      <w:bookmarkEnd w:id="0"/>
    </w:p>
    <w:p w:rsidR="00D10D3A" w:rsidRPr="002966AF" w:rsidRDefault="007538C2" w:rsidP="00D10D3A">
      <w:pPr>
        <w:pStyle w:val="NormalWeb"/>
        <w:tabs>
          <w:tab w:val="left" w:pos="6960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2966AF">
        <w:rPr>
          <w:rFonts w:ascii="Arial" w:hAnsi="Arial" w:cs="Arial"/>
          <w:sz w:val="22"/>
          <w:szCs w:val="22"/>
        </w:rPr>
        <w:tab/>
      </w:r>
    </w:p>
    <w:p w:rsidR="00D10D3A" w:rsidRDefault="00D10D3A" w:rsidP="00D10D3A">
      <w:pPr>
        <w:jc w:val="center"/>
        <w:rPr>
          <w:rFonts w:ascii="Brush Script MT" w:hAnsi="Brush Script MT" w:cs="Brush Script MT"/>
          <w:b/>
          <w:bCs/>
          <w:sz w:val="32"/>
          <w:szCs w:val="32"/>
        </w:rPr>
      </w:pPr>
    </w:p>
    <w:p w:rsidR="00D10D3A" w:rsidRPr="002966AF" w:rsidRDefault="007538C2" w:rsidP="00D10D3A">
      <w:pPr>
        <w:jc w:val="center"/>
        <w:rPr>
          <w:rFonts w:ascii="Brush Script MT" w:hAnsi="Brush Script MT" w:cs="Brush Script MT"/>
          <w:sz w:val="32"/>
          <w:szCs w:val="32"/>
        </w:rPr>
      </w:pPr>
      <w:r w:rsidRPr="002966AF">
        <w:rPr>
          <w:rFonts w:ascii="Brush Script MT" w:hAnsi="Brush Script MT" w:cs="Brush Script MT"/>
          <w:b/>
          <w:bCs/>
          <w:sz w:val="32"/>
          <w:szCs w:val="32"/>
        </w:rPr>
        <w:t>- Fim -</w:t>
      </w:r>
    </w:p>
    <w:p w:rsidR="00D10D3A" w:rsidRPr="00161A64" w:rsidRDefault="007538C2" w:rsidP="00D10D3A">
      <w:pPr>
        <w:ind w:left="-142" w:hanging="284"/>
        <w:jc w:val="center"/>
        <w:rPr>
          <w:rFonts w:ascii="Brush Script MT" w:hAnsi="Brush Script MT" w:cs="Brush Script MT"/>
          <w:sz w:val="28"/>
          <w:szCs w:val="28"/>
        </w:rPr>
      </w:pPr>
      <w:r w:rsidRPr="00161A64">
        <w:rPr>
          <w:rFonts w:ascii="Brush Script MT" w:hAnsi="Brush Script MT" w:cs="Brush Script MT"/>
          <w:sz w:val="28"/>
          <w:szCs w:val="28"/>
        </w:rPr>
        <w:t>“Um pouco de você pode ser o tudo para alguém! Doe sangue, órgãos, tecidos e medula óssea”.</w:t>
      </w:r>
    </w:p>
    <w:p w:rsidR="00D10D3A" w:rsidRDefault="007538C2" w:rsidP="00D10D3A">
      <w:pPr>
        <w:pStyle w:val="Ttulo8"/>
      </w:pPr>
      <w:r w:rsidRPr="00161A64">
        <w:t>Resolução nº 05/07</w:t>
      </w:r>
    </w:p>
    <w:p w:rsidR="003F035C" w:rsidRDefault="003F035C"/>
    <w:sectPr w:rsidR="003F035C">
      <w:headerReference w:type="default" r:id="rId6"/>
      <w:footerReference w:type="default" r:id="rId7"/>
      <w:pgSz w:w="11907" w:h="16840" w:code="9"/>
      <w:pgMar w:top="1985" w:right="850" w:bottom="851" w:left="1797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6A" w:rsidRDefault="00E9216A">
      <w:r>
        <w:separator/>
      </w:r>
    </w:p>
  </w:endnote>
  <w:endnote w:type="continuationSeparator" w:id="0">
    <w:p w:rsidR="00E9216A" w:rsidRDefault="00E9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Univers 47 CondensedLigh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rush Script MT">
    <w:altName w:val="Courier New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7538C2">
    <w:pPr>
      <w:pStyle w:val="Rodap"/>
      <w:framePr w:wrap="auto" w:vAnchor="text" w:hAnchor="page" w:x="6193" w:y="-62"/>
      <w:jc w:val="center"/>
      <w:rPr>
        <w:rStyle w:val="Nmerodepgina"/>
        <w:b/>
        <w:bCs/>
        <w:color w:val="808080"/>
      </w:rPr>
    </w:pPr>
    <w:r>
      <w:rPr>
        <w:rStyle w:val="Nmerodepgina"/>
        <w:b/>
        <w:bCs/>
        <w:color w:val="808080"/>
      </w:rPr>
      <w:fldChar w:fldCharType="begin"/>
    </w:r>
    <w:r>
      <w:rPr>
        <w:rStyle w:val="Nmerodepgina"/>
        <w:b/>
        <w:bCs/>
        <w:color w:val="808080"/>
      </w:rPr>
      <w:instrText xml:space="preserve">PAGE  </w:instrText>
    </w:r>
    <w:r>
      <w:rPr>
        <w:rStyle w:val="Nmerodepgina"/>
        <w:b/>
        <w:bCs/>
        <w:color w:val="808080"/>
      </w:rPr>
      <w:fldChar w:fldCharType="separate"/>
    </w:r>
    <w:r w:rsidR="00E9216A">
      <w:rPr>
        <w:rStyle w:val="Nmerodepgina"/>
        <w:b/>
        <w:bCs/>
        <w:noProof/>
        <w:color w:val="808080"/>
      </w:rPr>
      <w:t>1</w:t>
    </w:r>
    <w:r>
      <w:rPr>
        <w:rStyle w:val="Nmerodepgina"/>
        <w:b/>
        <w:bCs/>
        <w:color w:val="808080"/>
      </w:rPr>
      <w:fldChar w:fldCharType="end"/>
    </w:r>
  </w:p>
  <w:p w:rsidR="005C4C53" w:rsidRDefault="005C4C53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6A" w:rsidRDefault="00E9216A">
      <w:r>
        <w:separator/>
      </w:r>
    </w:p>
  </w:footnote>
  <w:footnote w:type="continuationSeparator" w:id="0">
    <w:p w:rsidR="00E9216A" w:rsidRDefault="00E9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53" w:rsidRDefault="007538C2">
    <w:pPr>
      <w:pStyle w:val="Cabealho"/>
      <w:jc w:val="center"/>
      <w:rPr>
        <w:rFonts w:ascii="Arial" w:hAnsi="Arial" w:cs="Arial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-518160</wp:posOffset>
              </wp:positionH>
              <wp:positionV relativeFrom="paragraph">
                <wp:posOffset>47625</wp:posOffset>
              </wp:positionV>
              <wp:extent cx="1012190" cy="967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C53" w:rsidRDefault="007538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1850" cy="876300"/>
                                <wp:effectExtent l="0" t="0" r="6350" b="0"/>
                                <wp:docPr id="188864861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804589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8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79.7pt;height:76.2pt;margin-top:3.75pt;margin-left:-40.8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1312" o:allowincell="f" filled="f" stroked="f">
              <v:textbox style="mso-fit-shape-to-text:t">
                <w:txbxContent>
                  <w:p w:rsidR="005C4C53">
                    <w:drawing>
                      <wp:inline distT="0" distB="0" distL="0" distR="0">
                        <wp:extent cx="831850" cy="876300"/>
                        <wp:effectExtent l="0" t="0" r="635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988914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-174625</wp:posOffset>
              </wp:positionV>
              <wp:extent cx="6675755" cy="1005903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00590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o:spid="_x0000_s2050" style="width:525.65pt;height:792.05pt;margin-top:-13.75pt;margin-left:-3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color="silver" strokeweight="2pt"/>
          </w:pict>
        </mc:Fallback>
      </mc:AlternateContent>
    </w:r>
    <w:r>
      <w:rPr>
        <w:rFonts w:ascii="Arial" w:hAnsi="Arial" w:cs="Arial"/>
        <w:b/>
        <w:bCs/>
        <w:sz w:val="36"/>
        <w:szCs w:val="36"/>
      </w:rPr>
      <w:t>CÂMARA MUNICIPAL DE PIRACICABA</w:t>
    </w:r>
  </w:p>
  <w:p w:rsidR="005C4C53" w:rsidRDefault="007538C2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São Paulo</w:t>
    </w:r>
  </w:p>
  <w:p w:rsidR="00015C94" w:rsidRPr="00BA5EB6" w:rsidRDefault="00015C94">
    <w:pPr>
      <w:pStyle w:val="Cabealho"/>
      <w:jc w:val="center"/>
      <w:rPr>
        <w:rFonts w:ascii="Arial" w:hAnsi="Arial" w:cs="Arial"/>
        <w:b/>
        <w:bCs/>
        <w:sz w:val="6"/>
        <w:szCs w:val="6"/>
      </w:rPr>
    </w:pPr>
  </w:p>
  <w:p w:rsidR="005C4C53" w:rsidRDefault="007538C2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Departamento Legislativo</w:t>
    </w:r>
  </w:p>
  <w:p w:rsidR="00357A62" w:rsidRDefault="00357A62">
    <w:pPr>
      <w:pStyle w:val="Cabealho"/>
      <w:jc w:val="center"/>
      <w:rPr>
        <w:rFonts w:ascii="Arial" w:hAnsi="Arial" w:cs="Arial"/>
        <w:b/>
        <w:bCs/>
        <w:sz w:val="28"/>
        <w:szCs w:val="28"/>
      </w:rPr>
    </w:pPr>
  </w:p>
  <w:p w:rsidR="005C4C53" w:rsidRDefault="005C4C53">
    <w:pPr>
      <w:pStyle w:val="Cabealho"/>
      <w:rPr>
        <w:rFonts w:ascii="Courier New" w:hAnsi="Courier New" w:cs="Courier New"/>
      </w:rPr>
    </w:pPr>
  </w:p>
  <w:p w:rsidR="005C4C53" w:rsidRDefault="005C4C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3A"/>
    <w:rsid w:val="00015C94"/>
    <w:rsid w:val="00161A64"/>
    <w:rsid w:val="001A13CD"/>
    <w:rsid w:val="00206942"/>
    <w:rsid w:val="002966AF"/>
    <w:rsid w:val="00357A62"/>
    <w:rsid w:val="00392283"/>
    <w:rsid w:val="003F035C"/>
    <w:rsid w:val="004C7AD1"/>
    <w:rsid w:val="005C4C53"/>
    <w:rsid w:val="00633DAE"/>
    <w:rsid w:val="006F38D2"/>
    <w:rsid w:val="007538C2"/>
    <w:rsid w:val="007A0DD9"/>
    <w:rsid w:val="007B7D87"/>
    <w:rsid w:val="00814057"/>
    <w:rsid w:val="00877C94"/>
    <w:rsid w:val="008B08DD"/>
    <w:rsid w:val="008D46CC"/>
    <w:rsid w:val="00930052"/>
    <w:rsid w:val="00935001"/>
    <w:rsid w:val="009F4B0F"/>
    <w:rsid w:val="00A65818"/>
    <w:rsid w:val="00BA5EB6"/>
    <w:rsid w:val="00D10D3A"/>
    <w:rsid w:val="00DA7EF1"/>
    <w:rsid w:val="00E0511B"/>
    <w:rsid w:val="00E653CE"/>
    <w:rsid w:val="00E82A7A"/>
    <w:rsid w:val="00E9216A"/>
    <w:rsid w:val="00E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E8B9-239B-4457-9827-EE01153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0D3A"/>
    <w:pPr>
      <w:keepNext/>
      <w:jc w:val="center"/>
      <w:outlineLvl w:val="0"/>
    </w:pPr>
    <w:rPr>
      <w:rFonts w:ascii="Impact" w:hAnsi="Impact" w:cs="Impact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53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D10D3A"/>
    <w:pPr>
      <w:keepNext/>
      <w:outlineLvl w:val="3"/>
    </w:pPr>
    <w:rPr>
      <w:rFonts w:ascii="Arial" w:hAnsi="Arial" w:cs="Arial"/>
      <w:b/>
      <w:b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53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53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53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D10D3A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10D3A"/>
    <w:rPr>
      <w:rFonts w:ascii="Impact" w:eastAsia="Times New Roman" w:hAnsi="Impact" w:cs="Impact"/>
      <w:sz w:val="40"/>
      <w:szCs w:val="4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D10D3A"/>
    <w:rPr>
      <w:rFonts w:ascii="Arial" w:eastAsia="Times New Roman" w:hAnsi="Arial" w:cs="Arial"/>
      <w:b/>
      <w:bCs/>
      <w:sz w:val="30"/>
      <w:szCs w:val="3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D10D3A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0D3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10D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D10D3A"/>
    <w:rPr>
      <w:rFonts w:cs="Times New Roman"/>
    </w:rPr>
  </w:style>
  <w:style w:type="paragraph" w:styleId="Textoembloco">
    <w:name w:val="Block Text"/>
    <w:basedOn w:val="Normal"/>
    <w:uiPriority w:val="99"/>
    <w:rsid w:val="00D10D3A"/>
    <w:pPr>
      <w:ind w:left="142" w:right="208"/>
      <w:jc w:val="both"/>
    </w:pPr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10D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53C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53C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53C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3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3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Venezian</dc:creator>
  <cp:lastModifiedBy>Ana Claudia Venezian</cp:lastModifiedBy>
  <cp:revision>11</cp:revision>
  <cp:lastPrinted>2022-11-25T15:53:00Z</cp:lastPrinted>
  <dcterms:created xsi:type="dcterms:W3CDTF">2022-08-02T11:15:00Z</dcterms:created>
  <dcterms:modified xsi:type="dcterms:W3CDTF">2022-11-25T16:16:00Z</dcterms:modified>
</cp:coreProperties>
</file>